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F9" w:rsidRDefault="00E00B36" w:rsidP="00C3365B">
      <w:pPr>
        <w:jc w:val="center"/>
      </w:pPr>
      <w:r>
        <w:rPr>
          <w:u w:val="single"/>
        </w:rPr>
        <w:t xml:space="preserve">SHARE IN OUR LEARNING: </w:t>
      </w:r>
      <w:r w:rsidR="00AF4113">
        <w:rPr>
          <w:u w:val="single"/>
        </w:rPr>
        <w:t>Year 2</w:t>
      </w:r>
      <w:r w:rsidR="00C3365B">
        <w:rPr>
          <w:u w:val="single"/>
        </w:rPr>
        <w:t xml:space="preserve"> Autumn A</w:t>
      </w:r>
    </w:p>
    <w:tbl>
      <w:tblPr>
        <w:tblStyle w:val="TableGrid"/>
        <w:tblW w:w="0" w:type="auto"/>
        <w:tblLook w:val="04A0"/>
      </w:tblPr>
      <w:tblGrid>
        <w:gridCol w:w="3369"/>
        <w:gridCol w:w="7313"/>
      </w:tblGrid>
      <w:tr w:rsidR="00C3365B" w:rsidTr="00C3365B">
        <w:tc>
          <w:tcPr>
            <w:tcW w:w="3369" w:type="dxa"/>
          </w:tcPr>
          <w:p w:rsidR="00C3365B" w:rsidRDefault="00C3365B" w:rsidP="00C3365B">
            <w:pPr>
              <w:jc w:val="center"/>
              <w:rPr>
                <w:noProof/>
                <w:lang w:eastAsia="en-GB"/>
              </w:rPr>
            </w:pPr>
            <w:r w:rsidRPr="00C3365B">
              <w:rPr>
                <w:noProof/>
                <w:lang w:eastAsia="en-GB"/>
              </w:rPr>
              <w:t>English</w:t>
            </w:r>
          </w:p>
          <w:p w:rsidR="00C3365B" w:rsidRDefault="00C3365B" w:rsidP="00C3365B">
            <w:pPr>
              <w:jc w:val="center"/>
              <w:rPr>
                <w:noProof/>
                <w:lang w:eastAsia="en-GB"/>
              </w:rPr>
            </w:pPr>
          </w:p>
          <w:p w:rsidR="00C3365B" w:rsidRPr="00C3365B" w:rsidRDefault="00C3365B" w:rsidP="00C3365B">
            <w:pPr>
              <w:jc w:val="center"/>
            </w:pPr>
            <w:r>
              <w:rPr>
                <w:noProof/>
                <w:color w:val="0000FF"/>
                <w:lang w:eastAsia="en-GB"/>
              </w:rPr>
              <w:drawing>
                <wp:inline distT="0" distB="0" distL="0" distR="0">
                  <wp:extent cx="1057275" cy="1057275"/>
                  <wp:effectExtent l="19050" t="0" r="9525" b="0"/>
                  <wp:docPr id="4" name="irc_mi" descr="Image result for english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glish clipart">
                            <a:hlinkClick r:id="rId4"/>
                          </pic:cNvPr>
                          <pic:cNvPicPr>
                            <a:picLocks noChangeAspect="1" noChangeArrowheads="1"/>
                          </pic:cNvPicPr>
                        </pic:nvPicPr>
                        <pic:blipFill>
                          <a:blip r:embed="rId5"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7313" w:type="dxa"/>
          </w:tcPr>
          <w:p w:rsidR="00C3365B" w:rsidRDefault="00C3365B" w:rsidP="00C3365B">
            <w:pPr>
              <w:jc w:val="center"/>
            </w:pPr>
          </w:p>
          <w:p w:rsidR="00CF5A41" w:rsidRDefault="00CF5A41" w:rsidP="00C3365B">
            <w:pPr>
              <w:jc w:val="center"/>
            </w:pPr>
            <w:r w:rsidRPr="00CF5A41">
              <w:rPr>
                <w:sz w:val="24"/>
              </w:rPr>
              <w:t>We are looking traditional tales and fairy tales with a view to re-telling and re-writing the tales with a twist.  This may be changing characters in the story or setting from that of the traditional tale.</w:t>
            </w:r>
          </w:p>
        </w:tc>
      </w:tr>
      <w:tr w:rsidR="00C3365B" w:rsidTr="00C3365B">
        <w:tc>
          <w:tcPr>
            <w:tcW w:w="3369" w:type="dxa"/>
          </w:tcPr>
          <w:p w:rsidR="00C3365B" w:rsidRDefault="00C3365B" w:rsidP="00C3365B">
            <w:pPr>
              <w:jc w:val="center"/>
            </w:pPr>
            <w:r w:rsidRPr="00C3365B">
              <w:t>Mathematics</w:t>
            </w:r>
          </w:p>
          <w:p w:rsidR="00C3365B" w:rsidRDefault="00C3365B" w:rsidP="00C3365B">
            <w:pPr>
              <w:jc w:val="center"/>
            </w:pPr>
            <w:r>
              <w:rPr>
                <w:noProof/>
                <w:color w:val="0000FF"/>
                <w:lang w:eastAsia="en-GB"/>
              </w:rPr>
              <w:drawing>
                <wp:inline distT="0" distB="0" distL="0" distR="0">
                  <wp:extent cx="1062707" cy="1019175"/>
                  <wp:effectExtent l="0" t="0" r="0" b="0"/>
                  <wp:docPr id="7" name="irc_mi" descr="Image result for math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6"/>
                          </pic:cNvPr>
                          <pic:cNvPicPr>
                            <a:picLocks noChangeAspect="1" noChangeArrowheads="1"/>
                          </pic:cNvPicPr>
                        </pic:nvPicPr>
                        <pic:blipFill>
                          <a:blip r:embed="rId7" cstate="print"/>
                          <a:srcRect/>
                          <a:stretch>
                            <a:fillRect/>
                          </a:stretch>
                        </pic:blipFill>
                        <pic:spPr bwMode="auto">
                          <a:xfrm>
                            <a:off x="0" y="0"/>
                            <a:ext cx="1065500" cy="1021854"/>
                          </a:xfrm>
                          <a:prstGeom prst="rect">
                            <a:avLst/>
                          </a:prstGeom>
                          <a:noFill/>
                          <a:ln w="9525">
                            <a:noFill/>
                            <a:miter lim="800000"/>
                            <a:headEnd/>
                            <a:tailEnd/>
                          </a:ln>
                        </pic:spPr>
                      </pic:pic>
                    </a:graphicData>
                  </a:graphic>
                </wp:inline>
              </w:drawing>
            </w:r>
          </w:p>
          <w:p w:rsidR="00C3365B" w:rsidRPr="00C3365B" w:rsidRDefault="00C3365B" w:rsidP="00C3365B">
            <w:pPr>
              <w:jc w:val="center"/>
            </w:pPr>
          </w:p>
        </w:tc>
        <w:tc>
          <w:tcPr>
            <w:tcW w:w="7313" w:type="dxa"/>
          </w:tcPr>
          <w:p w:rsidR="00C3365B" w:rsidRDefault="00C3365B" w:rsidP="00C3365B">
            <w:pPr>
              <w:jc w:val="center"/>
            </w:pPr>
          </w:p>
          <w:p w:rsidR="00CF5A41" w:rsidRDefault="00CF5A41" w:rsidP="00C3365B">
            <w:pPr>
              <w:jc w:val="center"/>
            </w:pPr>
            <w:r w:rsidRPr="00CF5A41">
              <w:rPr>
                <w:sz w:val="24"/>
              </w:rPr>
              <w:t>We will be looking at place value, which will involve, counting in 2s, 5s and 10s forwards and backwards.  Understanding the value of a digit in a number ( tens and units) and learning the signs for greater than, less than and equal to &lt; &gt; = and using these to compare values of numbers</w:t>
            </w:r>
          </w:p>
        </w:tc>
      </w:tr>
      <w:tr w:rsidR="00C3365B" w:rsidTr="00C3365B">
        <w:tc>
          <w:tcPr>
            <w:tcW w:w="3369" w:type="dxa"/>
          </w:tcPr>
          <w:p w:rsidR="00C3365B" w:rsidRDefault="00C3365B" w:rsidP="00C3365B">
            <w:pPr>
              <w:jc w:val="center"/>
            </w:pPr>
            <w:r w:rsidRPr="00C3365B">
              <w:t>Science</w:t>
            </w:r>
          </w:p>
          <w:p w:rsidR="00C3365B" w:rsidRDefault="00C3365B" w:rsidP="00C3365B">
            <w:pPr>
              <w:jc w:val="center"/>
            </w:pPr>
            <w:r>
              <w:rPr>
                <w:noProof/>
                <w:color w:val="0000FF"/>
                <w:lang w:eastAsia="en-GB"/>
              </w:rPr>
              <w:drawing>
                <wp:inline distT="0" distB="0" distL="0" distR="0">
                  <wp:extent cx="1219200" cy="1293978"/>
                  <wp:effectExtent l="19050" t="0" r="0" b="0"/>
                  <wp:docPr id="10"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srcRect/>
                          <a:stretch>
                            <a:fillRect/>
                          </a:stretch>
                        </pic:blipFill>
                        <pic:spPr bwMode="auto">
                          <a:xfrm>
                            <a:off x="0" y="0"/>
                            <a:ext cx="1219200" cy="1293978"/>
                          </a:xfrm>
                          <a:prstGeom prst="rect">
                            <a:avLst/>
                          </a:prstGeom>
                          <a:noFill/>
                          <a:ln w="9525">
                            <a:noFill/>
                            <a:miter lim="800000"/>
                            <a:headEnd/>
                            <a:tailEnd/>
                          </a:ln>
                        </pic:spPr>
                      </pic:pic>
                    </a:graphicData>
                  </a:graphic>
                </wp:inline>
              </w:drawing>
            </w:r>
          </w:p>
          <w:p w:rsidR="00C3365B" w:rsidRPr="00C3365B" w:rsidRDefault="00C3365B" w:rsidP="00C3365B">
            <w:pPr>
              <w:jc w:val="center"/>
            </w:pPr>
          </w:p>
        </w:tc>
        <w:tc>
          <w:tcPr>
            <w:tcW w:w="7313" w:type="dxa"/>
          </w:tcPr>
          <w:p w:rsidR="00C3365B" w:rsidRDefault="00C3365B" w:rsidP="00C3365B">
            <w:pPr>
              <w:jc w:val="center"/>
            </w:pPr>
          </w:p>
          <w:p w:rsidR="00CF5A41" w:rsidRDefault="00CF5A41" w:rsidP="00C3365B">
            <w:pPr>
              <w:jc w:val="center"/>
            </w:pPr>
            <w:r>
              <w:t>Our Science topic this term is ‘Animals including Humans’.  The children will be looking at if animals are born from an egg or born live</w:t>
            </w:r>
            <w:r w:rsidR="00660C6E">
              <w:t xml:space="preserve"> and how they change as they grow and</w:t>
            </w:r>
            <w:r>
              <w:t xml:space="preserve"> what category an animal fits into and its </w:t>
            </w:r>
            <w:r w:rsidR="00660C6E">
              <w:t>features, e.g. mammals, amphibians, fish etc.  We will be learning about the life cycle of animals and humans and the children will be creating their own animal lifecycle for the animals we learn about.  We will also be learning what we need to grow and keep healthy, including designing their own healthy balanced menu.</w:t>
            </w:r>
          </w:p>
        </w:tc>
      </w:tr>
      <w:tr w:rsidR="00C3365B" w:rsidTr="00C3365B">
        <w:tc>
          <w:tcPr>
            <w:tcW w:w="3369" w:type="dxa"/>
          </w:tcPr>
          <w:p w:rsidR="00C3365B" w:rsidRDefault="00C3365B" w:rsidP="00C3365B">
            <w:pPr>
              <w:jc w:val="center"/>
            </w:pPr>
            <w:r w:rsidRPr="00C3365B">
              <w:t>Topic</w:t>
            </w:r>
          </w:p>
          <w:p w:rsidR="00C3365B" w:rsidRDefault="00C3365B" w:rsidP="00C3365B">
            <w:pPr>
              <w:jc w:val="center"/>
            </w:pPr>
            <w:r>
              <w:rPr>
                <w:noProof/>
                <w:color w:val="0000FF"/>
                <w:lang w:eastAsia="en-GB"/>
              </w:rPr>
              <w:drawing>
                <wp:inline distT="0" distB="0" distL="0" distR="0">
                  <wp:extent cx="1962150" cy="1121229"/>
                  <wp:effectExtent l="19050" t="0" r="0" b="0"/>
                  <wp:docPr id="16" name="irc_mi" descr="Image result for creative curriculum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eative curriculum clipart">
                            <a:hlinkClick r:id="rId10"/>
                          </pic:cNvPr>
                          <pic:cNvPicPr>
                            <a:picLocks noChangeAspect="1" noChangeArrowheads="1"/>
                          </pic:cNvPicPr>
                        </pic:nvPicPr>
                        <pic:blipFill>
                          <a:blip r:embed="rId11" cstate="print"/>
                          <a:srcRect/>
                          <a:stretch>
                            <a:fillRect/>
                          </a:stretch>
                        </pic:blipFill>
                        <pic:spPr bwMode="auto">
                          <a:xfrm>
                            <a:off x="0" y="0"/>
                            <a:ext cx="1962150" cy="1121229"/>
                          </a:xfrm>
                          <a:prstGeom prst="rect">
                            <a:avLst/>
                          </a:prstGeom>
                          <a:noFill/>
                          <a:ln w="9525">
                            <a:noFill/>
                            <a:miter lim="800000"/>
                            <a:headEnd/>
                            <a:tailEnd/>
                          </a:ln>
                        </pic:spPr>
                      </pic:pic>
                    </a:graphicData>
                  </a:graphic>
                </wp:inline>
              </w:drawing>
            </w:r>
          </w:p>
          <w:p w:rsidR="00C3365B" w:rsidRPr="00C3365B" w:rsidRDefault="00C3365B" w:rsidP="00C3365B">
            <w:pPr>
              <w:jc w:val="center"/>
            </w:pPr>
          </w:p>
        </w:tc>
        <w:tc>
          <w:tcPr>
            <w:tcW w:w="7313" w:type="dxa"/>
          </w:tcPr>
          <w:p w:rsidR="00C3365B" w:rsidRDefault="00C3365B" w:rsidP="00C3365B">
            <w:pPr>
              <w:jc w:val="center"/>
            </w:pPr>
          </w:p>
          <w:p w:rsidR="00660C6E" w:rsidRDefault="00660C6E" w:rsidP="004F4DB1">
            <w:pPr>
              <w:jc w:val="center"/>
            </w:pPr>
            <w:r>
              <w:t>Our topic this term is</w:t>
            </w:r>
            <w:r w:rsidR="004F4DB1">
              <w:t xml:space="preserve"> Geography and is</w:t>
            </w:r>
            <w:r>
              <w:t xml:space="preserve"> based on the book ‘The Queen’s Handbag’.  We will use this to gather information about the 4 countries in the UK and looking</w:t>
            </w:r>
            <w:r w:rsidR="004F4DB1">
              <w:t xml:space="preserve"> at</w:t>
            </w:r>
            <w:r>
              <w:t xml:space="preserve"> landmarks</w:t>
            </w:r>
            <w:r w:rsidR="004F4DB1">
              <w:t xml:space="preserve"> and create their own journeys for the Queen’s handbag as it travels through the UK</w:t>
            </w:r>
            <w:r>
              <w:t>.  We wil</w:t>
            </w:r>
            <w:r w:rsidR="004F4DB1">
              <w:t>l also link this to our c</w:t>
            </w:r>
            <w:r>
              <w:t>omputing topic and look at webcams in different places in the UK and compare this to the local community to see how places are different.</w:t>
            </w:r>
            <w:r w:rsidR="004F4DB1">
              <w:t xml:space="preserve">  </w:t>
            </w:r>
          </w:p>
        </w:tc>
      </w:tr>
      <w:tr w:rsidR="00C3365B" w:rsidTr="00C3365B">
        <w:tc>
          <w:tcPr>
            <w:tcW w:w="3369" w:type="dxa"/>
          </w:tcPr>
          <w:p w:rsidR="00C3365B" w:rsidRDefault="00C3365B" w:rsidP="00C3365B">
            <w:pPr>
              <w:jc w:val="center"/>
            </w:pPr>
            <w:r w:rsidRPr="00C3365B">
              <w:t>PE</w:t>
            </w:r>
          </w:p>
          <w:p w:rsidR="00C3365B" w:rsidRDefault="00C3365B" w:rsidP="00C3365B">
            <w:pPr>
              <w:jc w:val="center"/>
            </w:pPr>
            <w:r>
              <w:rPr>
                <w:noProof/>
                <w:color w:val="0000FF"/>
                <w:lang w:eastAsia="en-GB"/>
              </w:rPr>
              <w:drawing>
                <wp:inline distT="0" distB="0" distL="0" distR="0">
                  <wp:extent cx="1543050" cy="1353438"/>
                  <wp:effectExtent l="19050" t="0" r="0" b="0"/>
                  <wp:docPr id="19" name="irc_mi" descr="Image result for PE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 clipart">
                            <a:hlinkClick r:id="rId12"/>
                          </pic:cNvPr>
                          <pic:cNvPicPr>
                            <a:picLocks noChangeAspect="1" noChangeArrowheads="1"/>
                          </pic:cNvPicPr>
                        </pic:nvPicPr>
                        <pic:blipFill>
                          <a:blip r:embed="rId13" cstate="print"/>
                          <a:srcRect/>
                          <a:stretch>
                            <a:fillRect/>
                          </a:stretch>
                        </pic:blipFill>
                        <pic:spPr bwMode="auto">
                          <a:xfrm>
                            <a:off x="0" y="0"/>
                            <a:ext cx="1543050" cy="1353438"/>
                          </a:xfrm>
                          <a:prstGeom prst="rect">
                            <a:avLst/>
                          </a:prstGeom>
                          <a:noFill/>
                          <a:ln w="9525">
                            <a:noFill/>
                            <a:miter lim="800000"/>
                            <a:headEnd/>
                            <a:tailEnd/>
                          </a:ln>
                        </pic:spPr>
                      </pic:pic>
                    </a:graphicData>
                  </a:graphic>
                </wp:inline>
              </w:drawing>
            </w:r>
          </w:p>
          <w:p w:rsidR="00C3365B" w:rsidRPr="00C3365B" w:rsidRDefault="00C3365B" w:rsidP="00C3365B">
            <w:pPr>
              <w:jc w:val="center"/>
            </w:pPr>
          </w:p>
        </w:tc>
        <w:tc>
          <w:tcPr>
            <w:tcW w:w="7313" w:type="dxa"/>
          </w:tcPr>
          <w:p w:rsidR="00C3365B" w:rsidRDefault="00C3365B" w:rsidP="00C3365B">
            <w:pPr>
              <w:jc w:val="center"/>
            </w:pPr>
          </w:p>
          <w:p w:rsidR="004F4DB1" w:rsidRDefault="00810D03" w:rsidP="00C3365B">
            <w:pPr>
              <w:jc w:val="center"/>
            </w:pPr>
            <w:r>
              <w:t>IN PE our topic is g</w:t>
            </w:r>
            <w:r w:rsidR="004F4DB1">
              <w:t xml:space="preserve">ymnastics.  We will be developing </w:t>
            </w:r>
            <w:r>
              <w:t>our balancing skills, balancing on body parts demonstrating tension and stillness.  We will be working with partners to create different ways to travel high and low and through spaces which will enable us to travel over, under and through different pieces of apparatus.</w:t>
            </w:r>
          </w:p>
        </w:tc>
      </w:tr>
      <w:tr w:rsidR="00C3365B" w:rsidTr="004761A9">
        <w:tc>
          <w:tcPr>
            <w:tcW w:w="3369" w:type="dxa"/>
          </w:tcPr>
          <w:p w:rsidR="00C3365B" w:rsidRDefault="00C3365B" w:rsidP="00C3365B">
            <w:pPr>
              <w:jc w:val="center"/>
            </w:pPr>
            <w:r w:rsidRPr="00C3365B">
              <w:t>Other</w:t>
            </w:r>
          </w:p>
          <w:p w:rsidR="00C3365B" w:rsidRPr="00C3365B" w:rsidRDefault="00C3365B" w:rsidP="00C3365B">
            <w:pPr>
              <w:jc w:val="center"/>
            </w:pPr>
            <w:r>
              <w:rPr>
                <w:noProof/>
                <w:color w:val="0000FF"/>
                <w:lang w:eastAsia="en-GB"/>
              </w:rPr>
              <w:drawing>
                <wp:inline distT="0" distB="0" distL="0" distR="0">
                  <wp:extent cx="1849682" cy="1257300"/>
                  <wp:effectExtent l="19050" t="0" r="0" b="0"/>
                  <wp:docPr id="13" name="irc_mi" descr="Image result for creative curriculum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eative curriculum clipart">
                            <a:hlinkClick r:id="rId14"/>
                          </pic:cNvPr>
                          <pic:cNvPicPr>
                            <a:picLocks noChangeAspect="1" noChangeArrowheads="1"/>
                          </pic:cNvPicPr>
                        </pic:nvPicPr>
                        <pic:blipFill>
                          <a:blip r:embed="rId15" cstate="print"/>
                          <a:srcRect/>
                          <a:stretch>
                            <a:fillRect/>
                          </a:stretch>
                        </pic:blipFill>
                        <pic:spPr bwMode="auto">
                          <a:xfrm>
                            <a:off x="0" y="0"/>
                            <a:ext cx="1849682" cy="1257300"/>
                          </a:xfrm>
                          <a:prstGeom prst="rect">
                            <a:avLst/>
                          </a:prstGeom>
                          <a:noFill/>
                          <a:ln w="9525">
                            <a:noFill/>
                            <a:miter lim="800000"/>
                            <a:headEnd/>
                            <a:tailEnd/>
                          </a:ln>
                        </pic:spPr>
                      </pic:pic>
                    </a:graphicData>
                  </a:graphic>
                </wp:inline>
              </w:drawing>
            </w:r>
          </w:p>
        </w:tc>
        <w:tc>
          <w:tcPr>
            <w:tcW w:w="7313" w:type="dxa"/>
            <w:shd w:val="clear" w:color="auto" w:fill="auto"/>
          </w:tcPr>
          <w:p w:rsidR="00C3365B" w:rsidRDefault="00810D03" w:rsidP="00C3365B">
            <w:pPr>
              <w:jc w:val="center"/>
            </w:pPr>
            <w:r>
              <w:t>In Music we are learning to play the hand bells.</w:t>
            </w:r>
            <w:bookmarkStart w:id="0" w:name="_GoBack"/>
            <w:bookmarkEnd w:id="0"/>
          </w:p>
          <w:p w:rsidR="001A663D" w:rsidRDefault="004761A9" w:rsidP="00C3365B">
            <w:pPr>
              <w:jc w:val="center"/>
            </w:pPr>
            <w:r>
              <w:t>Computing – using S</w:t>
            </w:r>
            <w:r w:rsidR="001A663D">
              <w:t xml:space="preserve">kype and </w:t>
            </w:r>
            <w:proofErr w:type="spellStart"/>
            <w:r>
              <w:t>Facetime</w:t>
            </w:r>
            <w:proofErr w:type="spellEnd"/>
          </w:p>
          <w:p w:rsidR="00810D03" w:rsidRDefault="004761A9" w:rsidP="004761A9">
            <w:pPr>
              <w:jc w:val="center"/>
            </w:pPr>
            <w:r w:rsidRPr="004761A9">
              <w:t>RE – Christianity</w:t>
            </w:r>
            <w:r w:rsidRPr="004761A9">
              <w:rPr>
                <w:b/>
              </w:rPr>
              <w:t xml:space="preserve">: </w:t>
            </w:r>
            <w:r w:rsidRPr="004761A9">
              <w:t>What stories are told about God? Why are they told?</w:t>
            </w:r>
          </w:p>
          <w:p w:rsidR="004761A9" w:rsidRDefault="004761A9" w:rsidP="004761A9">
            <w:pPr>
              <w:jc w:val="center"/>
            </w:pPr>
            <w:r>
              <w:t>Art – Drawing</w:t>
            </w:r>
          </w:p>
          <w:p w:rsidR="004761A9" w:rsidRDefault="00197D42" w:rsidP="004761A9">
            <w:pPr>
              <w:jc w:val="center"/>
            </w:pPr>
            <w:r>
              <w:t>PSHE- respect</w:t>
            </w:r>
          </w:p>
          <w:p w:rsidR="004761A9" w:rsidRPr="004761A9" w:rsidRDefault="004761A9" w:rsidP="004761A9">
            <w:pPr>
              <w:jc w:val="center"/>
              <w:rPr>
                <w:b/>
              </w:rPr>
            </w:pPr>
          </w:p>
          <w:p w:rsidR="00810D03" w:rsidRDefault="00810D03" w:rsidP="00C3365B">
            <w:pPr>
              <w:jc w:val="center"/>
            </w:pPr>
          </w:p>
        </w:tc>
      </w:tr>
    </w:tbl>
    <w:p w:rsidR="00C3365B" w:rsidRPr="00C3365B" w:rsidRDefault="00C3365B" w:rsidP="00C3365B">
      <w:pPr>
        <w:jc w:val="center"/>
      </w:pPr>
    </w:p>
    <w:sectPr w:rsidR="00C3365B" w:rsidRPr="00C3365B" w:rsidSect="00C336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C3365B"/>
    <w:rsid w:val="00151A4A"/>
    <w:rsid w:val="00197D42"/>
    <w:rsid w:val="001A663D"/>
    <w:rsid w:val="004761A9"/>
    <w:rsid w:val="004F4DB1"/>
    <w:rsid w:val="00660C6E"/>
    <w:rsid w:val="0075293F"/>
    <w:rsid w:val="007910CF"/>
    <w:rsid w:val="00810D03"/>
    <w:rsid w:val="00AA4344"/>
    <w:rsid w:val="00AF4113"/>
    <w:rsid w:val="00C3365B"/>
    <w:rsid w:val="00CF5A41"/>
    <w:rsid w:val="00D30E2B"/>
    <w:rsid w:val="00E00B36"/>
    <w:rsid w:val="00F651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Gus7VqvfVAhWFtBQKHWBcCTwQjRwIBw&amp;url=http://rightmi.com/flint-water-quality-michigan-taxpayers-are-going-to-pay-for-it/&amp;psig=AFQjCNH3WTlgZchbWg2p9EPQrRiB2HgORA&amp;ust=1503920475976946"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url?sa=i&amp;rct=j&amp;q=&amp;esrc=s&amp;source=images&amp;cd=&amp;cad=rja&amp;uact=8&amp;ved=0ahUKEwiN18PDq_fVAhUFShQKHa7cBDcQjRwIBw&amp;url=https://thetomatos.com/free-clipart-10956/&amp;psig=AFQjCNHluq-EvkPTE_ff1hUYZ-UXDNHiDg&amp;ust=15039206685233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jK5qutqvfVAhVHPhQKHV7yAWUQjRwIBw&amp;url=http://clipartix.com/math-clipart-image-49910/&amp;psig=AFQjCNGIbs3IuJeKdRLXxYKRKhgpfGSVOA&amp;ust=1503920433240207"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google.co.uk/url?sa=i&amp;rct=j&amp;q=&amp;esrc=s&amp;source=images&amp;cd=&amp;cad=rja&amp;uact=8&amp;ved=0ahUKEwiayeWPq_fVAhUK1xQKHaBtAzMQjRwIBw&amp;url=https://delvesjunior.com/2016/01/06/spring-1-creative-curriculum/&amp;psig=AFQjCNFXHtdzulf3FM1A25Zywndt79jbWw&amp;ust=1503920580096075" TargetMode="External"/><Relationship Id="rId4" Type="http://schemas.openxmlformats.org/officeDocument/2006/relationships/hyperlink" Target="http://www.google.co.uk/url?sa=i&amp;rct=j&amp;q=&amp;esrc=s&amp;source=images&amp;cd=&amp;cad=rja&amp;uact=8&amp;ved=0ahUKEwiEwtibqvfVAhWBohQKHes8BxsQjRwIBw&amp;url=http://www.clipartpanda.com/clipart_images/notebook-tabs-brown-english-15855502&amp;psig=AFQjCNEO2YulgmVnin_6lZCQRW0ShN7u7A&amp;ust=1503920260205565" TargetMode="External"/><Relationship Id="rId9" Type="http://schemas.openxmlformats.org/officeDocument/2006/relationships/image" Target="media/image3.jpeg"/><Relationship Id="rId14" Type="http://schemas.openxmlformats.org/officeDocument/2006/relationships/hyperlink" Target="http://www.google.co.uk/url?sa=i&amp;rct=j&amp;q=&amp;esrc=s&amp;source=images&amp;cd=&amp;cad=rja&amp;uact=8&amp;ved=0ahUKEwjVnq3zqvfVAhUTlxQKHYv4DuYQjRwIBw&amp;url=http://schliferaward.com/clipart/creative-clip-art.html&amp;psig=AFQjCNFXHtdzulf3FM1A25Zywndt79jbWw&amp;ust=1503920580096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4</cp:revision>
  <dcterms:created xsi:type="dcterms:W3CDTF">2017-09-17T13:41:00Z</dcterms:created>
  <dcterms:modified xsi:type="dcterms:W3CDTF">2017-09-18T19:49:00Z</dcterms:modified>
</cp:coreProperties>
</file>