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0" w:rsidRDefault="000A7E57">
      <w:pPr>
        <w:jc w:val="center"/>
        <w:rPr>
          <w:b/>
        </w:rPr>
      </w:pPr>
      <w:r>
        <w:rPr>
          <w:b/>
          <w:u w:val="single"/>
        </w:rPr>
        <w:t>SHARE IN OUR LEARNING: Year 6 Autumn 2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8873"/>
      </w:tblGrid>
      <w:tr w:rsidR="009B0360">
        <w:tc>
          <w:tcPr>
            <w:tcW w:w="1809" w:type="dxa"/>
          </w:tcPr>
          <w:p w:rsidR="009B0360" w:rsidRDefault="000A7E57">
            <w:pPr>
              <w:jc w:val="center"/>
              <w:rPr>
                <w:noProof/>
              </w:rPr>
            </w:pPr>
            <w:r>
              <w:rPr>
                <w:noProof/>
              </w:rPr>
              <w:t>English</w:t>
            </w:r>
          </w:p>
          <w:p w:rsidR="009B0360" w:rsidRDefault="009B0360">
            <w:pPr>
              <w:jc w:val="center"/>
              <w:rPr>
                <w:noProof/>
              </w:rPr>
            </w:pPr>
          </w:p>
          <w:p w:rsidR="009B0360" w:rsidRDefault="000A7E5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09650" cy="1009650"/>
                  <wp:effectExtent l="0" t="0" r="0" b="0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</w:tcPr>
          <w:p w:rsidR="009B0360" w:rsidRDefault="000A7E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9B0360" w:rsidRDefault="000A7E57">
            <w:pPr>
              <w:pStyle w:val="ListParagraph"/>
              <w:numPr>
                <w:ilvl w:val="0"/>
                <w:numId w:val="19"/>
              </w:numPr>
            </w:pPr>
            <w:r>
              <w:t xml:space="preserve">Write effectively for a range of purposes and audiences, selecting language that shows good awareness of the reader (e.g. the use of the first person in a diary; direct address in instructions and </w:t>
            </w:r>
            <w:r>
              <w:t>persuasive writing)</w:t>
            </w:r>
          </w:p>
          <w:p w:rsidR="009B0360" w:rsidRDefault="000A7E57">
            <w:pPr>
              <w:pStyle w:val="ListParagraph"/>
              <w:numPr>
                <w:ilvl w:val="0"/>
                <w:numId w:val="19"/>
              </w:numPr>
            </w:pPr>
            <w:r>
              <w:t>Select vocabulary and grammatical structures that reflect what the writing requires, doing this mostly appropriately (e.g. using contracted forms in dialogues in narrative; using passive verbs to affect how inf</w:t>
            </w:r>
            <w:bookmarkStart w:id="0" w:name="_GoBack"/>
            <w:bookmarkEnd w:id="0"/>
            <w:r>
              <w:t>ormation is presented; usi</w:t>
            </w:r>
            <w:r>
              <w:t>ng modal verbs to suggest degrees of possibility)</w:t>
            </w:r>
          </w:p>
          <w:p w:rsidR="009B0360" w:rsidRDefault="000A7E57">
            <w:pPr>
              <w:pStyle w:val="ListParagraph"/>
              <w:numPr>
                <w:ilvl w:val="0"/>
                <w:numId w:val="19"/>
              </w:numPr>
            </w:pPr>
            <w:r>
              <w:t>Use the range of punctuation taught at key stage 2 mostly correctly^ (e.g. inverted commas and other punctuation to indicate direct speech)</w:t>
            </w:r>
          </w:p>
          <w:p w:rsidR="009B0360" w:rsidRDefault="000A7E57">
            <w:r>
              <w:t>Recount</w:t>
            </w:r>
          </w:p>
          <w:p w:rsidR="009B0360" w:rsidRDefault="000A7E57">
            <w:pPr>
              <w:pStyle w:val="ListParagraph"/>
              <w:numPr>
                <w:ilvl w:val="0"/>
                <w:numId w:val="16"/>
              </w:numPr>
            </w:pPr>
            <w:r>
              <w:t>Developing tense structures</w:t>
            </w:r>
          </w:p>
          <w:p w:rsidR="009B0360" w:rsidRDefault="000A7E57">
            <w:pPr>
              <w:pStyle w:val="ListParagraph"/>
              <w:numPr>
                <w:ilvl w:val="0"/>
                <w:numId w:val="16"/>
              </w:numPr>
            </w:pPr>
            <w:r>
              <w:t>Awareness of creative text str</w:t>
            </w:r>
            <w:r>
              <w:t>uctures e.g. flashback</w:t>
            </w:r>
          </w:p>
          <w:p w:rsidR="009B0360" w:rsidRDefault="000A7E57">
            <w:pPr>
              <w:pStyle w:val="ListParagraph"/>
              <w:numPr>
                <w:ilvl w:val="0"/>
                <w:numId w:val="16"/>
              </w:numPr>
            </w:pPr>
            <w:r>
              <w:t>Application of narrative and poetic features</w:t>
            </w:r>
          </w:p>
          <w:p w:rsidR="009B0360" w:rsidRDefault="000A7E57">
            <w:r>
              <w:t>Persuasion</w:t>
            </w:r>
          </w:p>
          <w:p w:rsidR="009B0360" w:rsidRDefault="000A7E57">
            <w:pPr>
              <w:pStyle w:val="ListParagraph"/>
              <w:numPr>
                <w:ilvl w:val="0"/>
                <w:numId w:val="20"/>
              </w:numPr>
            </w:pPr>
            <w:r>
              <w:t>Use a range of devices to build cohesion (e.g. conjunctions, adverbials of time and place, pronouns, synonyms) within and across paragraphs</w:t>
            </w:r>
          </w:p>
          <w:p w:rsidR="009B0360" w:rsidRDefault="000A7E57">
            <w:pPr>
              <w:pStyle w:val="ListParagraph"/>
              <w:numPr>
                <w:ilvl w:val="0"/>
                <w:numId w:val="20"/>
              </w:numPr>
            </w:pPr>
            <w:r>
              <w:t>Consider how debates can have a varie</w:t>
            </w:r>
            <w:r>
              <w:t>ty of structures including using counter-arguments.</w:t>
            </w:r>
          </w:p>
          <w:p w:rsidR="009B0360" w:rsidRDefault="000A7E57">
            <w:pPr>
              <w:pStyle w:val="ListParagraph"/>
              <w:numPr>
                <w:ilvl w:val="0"/>
                <w:numId w:val="20"/>
              </w:numPr>
            </w:pPr>
            <w:r>
              <w:t>Use causal language including subordinating conjunctions.</w:t>
            </w:r>
          </w:p>
          <w:p w:rsidR="009B0360" w:rsidRDefault="009B0360"/>
          <w:p w:rsidR="009B0360" w:rsidRDefault="000A7E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Grammar and punctuation</w:t>
            </w:r>
          </w:p>
          <w:p w:rsidR="009B0360" w:rsidRDefault="000A7E57">
            <w:pPr>
              <w:pStyle w:val="ListParagraph"/>
              <w:numPr>
                <w:ilvl w:val="0"/>
                <w:numId w:val="5"/>
              </w:numPr>
            </w:pPr>
            <w:r>
              <w:t>Using the passive and active voice</w:t>
            </w:r>
          </w:p>
          <w:p w:rsidR="009B0360" w:rsidRDefault="000A7E57">
            <w:pPr>
              <w:pStyle w:val="ListParagraph"/>
              <w:numPr>
                <w:ilvl w:val="0"/>
                <w:numId w:val="5"/>
              </w:numPr>
            </w:pPr>
            <w:r>
              <w:t>Developing use of subordination and conjunctions</w:t>
            </w:r>
          </w:p>
          <w:p w:rsidR="009B0360" w:rsidRDefault="000A7E57">
            <w:pPr>
              <w:pStyle w:val="ListParagraph"/>
              <w:numPr>
                <w:ilvl w:val="0"/>
                <w:numId w:val="5"/>
              </w:numPr>
            </w:pPr>
            <w:r>
              <w:t>Recognising the function of all parts</w:t>
            </w:r>
            <w:r>
              <w:t xml:space="preserve"> of a sentence</w:t>
            </w:r>
          </w:p>
          <w:p w:rsidR="009B0360" w:rsidRDefault="000A7E57">
            <w:pPr>
              <w:pStyle w:val="ListParagraph"/>
              <w:numPr>
                <w:ilvl w:val="0"/>
                <w:numId w:val="5"/>
              </w:numPr>
            </w:pPr>
            <w:r>
              <w:t>Increase awareness of modal verbs</w:t>
            </w:r>
          </w:p>
          <w:p w:rsidR="009B0360" w:rsidRDefault="009B0360"/>
          <w:p w:rsidR="009B0360" w:rsidRDefault="000A7E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Spelling</w:t>
            </w:r>
          </w:p>
          <w:p w:rsidR="009B0360" w:rsidRDefault="000A7E57">
            <w:pPr>
              <w:pStyle w:val="ListParagraph"/>
              <w:numPr>
                <w:ilvl w:val="0"/>
                <w:numId w:val="21"/>
              </w:numPr>
            </w:pPr>
            <w:r>
              <w:t>Hyphenated words</w:t>
            </w:r>
          </w:p>
          <w:p w:rsidR="009B0360" w:rsidRDefault="000A7E57">
            <w:pPr>
              <w:pStyle w:val="ListParagraph"/>
              <w:numPr>
                <w:ilvl w:val="0"/>
                <w:numId w:val="21"/>
              </w:numPr>
            </w:pPr>
            <w:r>
              <w:t xml:space="preserve">Words with the /i:/ sound spelt </w:t>
            </w:r>
            <w:r>
              <w:rPr>
                <w:i/>
              </w:rPr>
              <w:t>ei</w:t>
            </w:r>
            <w:r>
              <w:t xml:space="preserve"> after c</w:t>
            </w:r>
          </w:p>
          <w:p w:rsidR="009B0360" w:rsidRDefault="000A7E57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t xml:space="preserve">Revision of prior Key Stage 2 spelling rules (This will be ongoing throughout the year and will also be representative in homework) </w:t>
            </w:r>
          </w:p>
          <w:p w:rsidR="009B0360" w:rsidRDefault="009B0360">
            <w:pPr>
              <w:pStyle w:val="ListParagraph"/>
            </w:pPr>
          </w:p>
          <w:p w:rsidR="009B0360" w:rsidRDefault="000A7E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</w:t>
            </w:r>
            <w:r>
              <w:rPr>
                <w:b/>
                <w:u w:val="single"/>
              </w:rPr>
              <w:t>ding</w:t>
            </w:r>
          </w:p>
          <w:p w:rsidR="009B0360" w:rsidRDefault="000A7E57">
            <w:r>
              <w:t>Classics</w:t>
            </w:r>
          </w:p>
          <w:p w:rsidR="009B0360" w:rsidRDefault="000A7E57">
            <w:r>
              <w:t>A Christmas Carol</w:t>
            </w:r>
          </w:p>
          <w:p w:rsidR="009B0360" w:rsidRDefault="000A7E57">
            <w:r>
              <w:t>Reading domains: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6"/>
              <w:gridCol w:w="5571"/>
            </w:tblGrid>
            <w:tr w:rsidR="009B0360">
              <w:trPr>
                <w:trHeight w:val="110"/>
              </w:trPr>
              <w:tc>
                <w:tcPr>
                  <w:tcW w:w="1526" w:type="dxa"/>
                </w:tcPr>
                <w:p w:rsidR="009B0360" w:rsidRDefault="000A7E5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2a </w:t>
                  </w:r>
                </w:p>
              </w:tc>
              <w:tc>
                <w:tcPr>
                  <w:tcW w:w="5571" w:type="dxa"/>
                </w:tcPr>
                <w:p w:rsidR="009B0360" w:rsidRDefault="000A7E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give / explain the meaning of words in context </w:t>
                  </w:r>
                </w:p>
              </w:tc>
            </w:tr>
            <w:tr w:rsidR="009B0360">
              <w:trPr>
                <w:trHeight w:val="110"/>
              </w:trPr>
              <w:tc>
                <w:tcPr>
                  <w:tcW w:w="1526" w:type="dxa"/>
                </w:tcPr>
                <w:p w:rsidR="009B0360" w:rsidRDefault="000A7E5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2b </w:t>
                  </w:r>
                </w:p>
              </w:tc>
              <w:tc>
                <w:tcPr>
                  <w:tcW w:w="5571" w:type="dxa"/>
                </w:tcPr>
                <w:p w:rsidR="009B0360" w:rsidRDefault="000A7E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retrieve and record information / identify key details from fiction and non-fiction </w:t>
                  </w:r>
                </w:p>
              </w:tc>
            </w:tr>
            <w:tr w:rsidR="009B0360">
              <w:trPr>
                <w:trHeight w:val="110"/>
              </w:trPr>
              <w:tc>
                <w:tcPr>
                  <w:tcW w:w="1526" w:type="dxa"/>
                </w:tcPr>
                <w:p w:rsidR="009B0360" w:rsidRDefault="000A7E5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2c </w:t>
                  </w:r>
                </w:p>
              </w:tc>
              <w:tc>
                <w:tcPr>
                  <w:tcW w:w="5571" w:type="dxa"/>
                </w:tcPr>
                <w:p w:rsidR="009B0360" w:rsidRDefault="000A7E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summarise main ideas from more than one paragraph </w:t>
                  </w:r>
                </w:p>
              </w:tc>
            </w:tr>
            <w:tr w:rsidR="009B0360">
              <w:trPr>
                <w:trHeight w:val="110"/>
              </w:trPr>
              <w:tc>
                <w:tcPr>
                  <w:tcW w:w="1526" w:type="dxa"/>
                </w:tcPr>
                <w:p w:rsidR="009B0360" w:rsidRDefault="000A7E5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2d </w:t>
                  </w:r>
                </w:p>
              </w:tc>
              <w:tc>
                <w:tcPr>
                  <w:tcW w:w="5571" w:type="dxa"/>
                </w:tcPr>
                <w:p w:rsidR="009B0360" w:rsidRDefault="000A7E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make inferences from the text / explain and justify inferences with evidence from the text </w:t>
                  </w:r>
                </w:p>
              </w:tc>
            </w:tr>
            <w:tr w:rsidR="009B0360">
              <w:trPr>
                <w:trHeight w:val="110"/>
              </w:trPr>
              <w:tc>
                <w:tcPr>
                  <w:tcW w:w="1526" w:type="dxa"/>
                </w:tcPr>
                <w:p w:rsidR="009B0360" w:rsidRDefault="000A7E5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2e </w:t>
                  </w:r>
                </w:p>
              </w:tc>
              <w:tc>
                <w:tcPr>
                  <w:tcW w:w="5571" w:type="dxa"/>
                </w:tcPr>
                <w:p w:rsidR="009B0360" w:rsidRDefault="000A7E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predict what might happen from details stated and implied </w:t>
                  </w:r>
                </w:p>
              </w:tc>
            </w:tr>
            <w:tr w:rsidR="009B0360">
              <w:trPr>
                <w:trHeight w:val="244"/>
              </w:trPr>
              <w:tc>
                <w:tcPr>
                  <w:tcW w:w="1526" w:type="dxa"/>
                </w:tcPr>
                <w:p w:rsidR="009B0360" w:rsidRDefault="000A7E5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2f </w:t>
                  </w:r>
                </w:p>
              </w:tc>
              <w:tc>
                <w:tcPr>
                  <w:tcW w:w="5571" w:type="dxa"/>
                </w:tcPr>
                <w:p w:rsidR="009B0360" w:rsidRDefault="000A7E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identify / explain how information / narrative content is related and contributes to meaning as</w:t>
                  </w:r>
                  <w:r>
                    <w:rPr>
                      <w:sz w:val="22"/>
                      <w:szCs w:val="22"/>
                    </w:rPr>
                    <w:t xml:space="preserve"> a whole </w:t>
                  </w:r>
                </w:p>
              </w:tc>
            </w:tr>
            <w:tr w:rsidR="009B0360">
              <w:trPr>
                <w:trHeight w:val="110"/>
              </w:trPr>
              <w:tc>
                <w:tcPr>
                  <w:tcW w:w="1526" w:type="dxa"/>
                </w:tcPr>
                <w:p w:rsidR="009B0360" w:rsidRDefault="000A7E5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2g </w:t>
                  </w:r>
                </w:p>
              </w:tc>
              <w:tc>
                <w:tcPr>
                  <w:tcW w:w="5571" w:type="dxa"/>
                </w:tcPr>
                <w:p w:rsidR="009B0360" w:rsidRDefault="000A7E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identify / explain how meaning is enhanced through choice of words and phrases </w:t>
                  </w:r>
                </w:p>
              </w:tc>
            </w:tr>
            <w:tr w:rsidR="009B0360">
              <w:trPr>
                <w:trHeight w:val="110"/>
              </w:trPr>
              <w:tc>
                <w:tcPr>
                  <w:tcW w:w="1526" w:type="dxa"/>
                </w:tcPr>
                <w:p w:rsidR="009B0360" w:rsidRDefault="000A7E57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2h </w:t>
                  </w:r>
                </w:p>
              </w:tc>
              <w:tc>
                <w:tcPr>
                  <w:tcW w:w="5571" w:type="dxa"/>
                </w:tcPr>
                <w:p w:rsidR="009B0360" w:rsidRDefault="000A7E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make comparisons within the text </w:t>
                  </w:r>
                </w:p>
              </w:tc>
            </w:tr>
          </w:tbl>
          <w:p w:rsidR="009B0360" w:rsidRDefault="009B0360"/>
        </w:tc>
      </w:tr>
      <w:tr w:rsidR="009B0360">
        <w:tc>
          <w:tcPr>
            <w:tcW w:w="1809" w:type="dxa"/>
          </w:tcPr>
          <w:p w:rsidR="009B0360" w:rsidRDefault="000A7E57">
            <w:pPr>
              <w:jc w:val="center"/>
            </w:pPr>
            <w:r>
              <w:t>Mathematics</w:t>
            </w:r>
          </w:p>
          <w:p w:rsidR="009B0360" w:rsidRDefault="000A7E57">
            <w:pPr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062707" cy="1019175"/>
                  <wp:effectExtent l="0" t="0" r="0" b="0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0" cy="102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60" w:rsidRDefault="009B0360">
            <w:pPr>
              <w:jc w:val="center"/>
            </w:pPr>
          </w:p>
        </w:tc>
        <w:tc>
          <w:tcPr>
            <w:tcW w:w="8873" w:type="dxa"/>
          </w:tcPr>
          <w:p w:rsidR="009B0360" w:rsidRDefault="000A7E57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Arithmetic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Further develop understanding of calculation methods using four main operations.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Recognise </w:t>
            </w:r>
            <w:r>
              <w:rPr>
                <w:lang w:eastAsia="en-US"/>
              </w:rPr>
              <w:t>and apply systems for finding percentages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Link percentages to fraction and decimal information</w:t>
            </w:r>
          </w:p>
          <w:p w:rsidR="009B0360" w:rsidRDefault="000A7E57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Place Value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Recognise the value of all digits to 10,000,000 and decimals to 0.001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Estimate the position of values on a number line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Count forwards and backwards i</w:t>
            </w:r>
            <w:r>
              <w:rPr>
                <w:lang w:eastAsia="en-US"/>
              </w:rPr>
              <w:t>n steps of integers, decimals and powers of 10</w:t>
            </w:r>
          </w:p>
          <w:p w:rsidR="009B0360" w:rsidRDefault="000A7E57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Algebra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Use formulae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Generate linear sequence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Express missing number problems algebraically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Enumerate possible combinations of variables and use them to solve equations e.g. </w:t>
            </w:r>
            <w:r>
              <w:rPr>
                <w:i/>
                <w:lang w:eastAsia="en-US"/>
              </w:rPr>
              <w:t>a</w:t>
            </w:r>
            <w:r>
              <w:rPr>
                <w:lang w:eastAsia="en-US"/>
              </w:rPr>
              <w:t xml:space="preserve"> + </w:t>
            </w:r>
            <w:r>
              <w:rPr>
                <w:i/>
                <w:lang w:eastAsia="en-US"/>
              </w:rPr>
              <w:t>b</w:t>
            </w:r>
            <w:r>
              <w:rPr>
                <w:lang w:eastAsia="en-US"/>
              </w:rPr>
              <w:t xml:space="preserve"> = 10 </w:t>
            </w:r>
            <w:r>
              <w:rPr>
                <w:i/>
                <w:lang w:eastAsia="en-US"/>
              </w:rPr>
              <w:t>a</w:t>
            </w:r>
            <w:r>
              <w:rPr>
                <w:lang w:eastAsia="en-US"/>
              </w:rPr>
              <w:t xml:space="preserve"> could be 6 and </w:t>
            </w:r>
            <w:r>
              <w:rPr>
                <w:i/>
                <w:lang w:eastAsia="en-US"/>
              </w:rPr>
              <w:t>b</w:t>
            </w:r>
            <w:r>
              <w:rPr>
                <w:lang w:eastAsia="en-US"/>
              </w:rPr>
              <w:t xml:space="preserve"> could</w:t>
            </w:r>
            <w:r>
              <w:rPr>
                <w:lang w:eastAsia="en-US"/>
              </w:rPr>
              <w:t xml:space="preserve"> be 4</w:t>
            </w:r>
          </w:p>
          <w:p w:rsidR="009B0360" w:rsidRDefault="000A7E57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Negative Numbers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Calculate intervals across zero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Order and compare values including those below zero</w:t>
            </w:r>
          </w:p>
        </w:tc>
      </w:tr>
      <w:tr w:rsidR="009B0360">
        <w:tc>
          <w:tcPr>
            <w:tcW w:w="1809" w:type="dxa"/>
          </w:tcPr>
          <w:p w:rsidR="009B0360" w:rsidRDefault="000A7E57">
            <w:pPr>
              <w:jc w:val="center"/>
            </w:pPr>
            <w:r>
              <w:lastRenderedPageBreak/>
              <w:t>Science</w:t>
            </w:r>
          </w:p>
          <w:p w:rsidR="009B0360" w:rsidRDefault="000A7E5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05150" cy="1066800"/>
                  <wp:effectExtent l="0" t="0" r="508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60" w:rsidRDefault="009B0360">
            <w:pPr>
              <w:jc w:val="center"/>
            </w:pPr>
          </w:p>
        </w:tc>
        <w:tc>
          <w:tcPr>
            <w:tcW w:w="8873" w:type="dxa"/>
          </w:tcPr>
          <w:p w:rsidR="009B0360" w:rsidRDefault="000A7E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Electricity and circuits</w:t>
            </w:r>
          </w:p>
          <w:p w:rsidR="009B0360" w:rsidRDefault="000A7E57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Recognise how circuits can be constructed, altered and affected by components.</w:t>
            </w:r>
          </w:p>
          <w:p w:rsidR="009B0360" w:rsidRDefault="000A7E57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Develop awareness of electrical </w:t>
            </w:r>
            <w:r>
              <w:rPr>
                <w:lang w:eastAsia="en-US"/>
              </w:rPr>
              <w:t>symbols</w:t>
            </w:r>
          </w:p>
          <w:p w:rsidR="009B0360" w:rsidRDefault="000A7E57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Use electrical diagrams to construct circuits</w:t>
            </w:r>
          </w:p>
          <w:p w:rsidR="009B0360" w:rsidRDefault="000A7E57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Recognise why a circuit may not work from drawings and actual models</w:t>
            </w:r>
          </w:p>
          <w:p w:rsidR="009B0360" w:rsidRDefault="000A7E57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Adjust the effectiveness and operation of components within a circuit e.g. make a bulb dimmer.</w:t>
            </w:r>
          </w:p>
          <w:p w:rsidR="009B0360" w:rsidRDefault="000A7E57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Test the effectiveness of components a</w:t>
            </w:r>
            <w:r>
              <w:rPr>
                <w:lang w:eastAsia="en-US"/>
              </w:rPr>
              <w:t>nd materials within a circuit commenting on their properties.</w:t>
            </w:r>
          </w:p>
          <w:p w:rsidR="009B0360" w:rsidRDefault="000A7E57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Working scientifically – range of ongoing skills e.g. questioning, using equipment, assessing results etc.</w:t>
            </w:r>
          </w:p>
        </w:tc>
      </w:tr>
      <w:tr w:rsidR="009B0360">
        <w:tc>
          <w:tcPr>
            <w:tcW w:w="1809" w:type="dxa"/>
          </w:tcPr>
          <w:p w:rsidR="009B0360" w:rsidRDefault="000A7E57">
            <w:pPr>
              <w:jc w:val="center"/>
            </w:pPr>
            <w:r>
              <w:t>Topic</w:t>
            </w:r>
          </w:p>
          <w:p w:rsidR="009B0360" w:rsidRDefault="000A7E5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15768" cy="771525"/>
                  <wp:effectExtent l="0" t="0" r="0" b="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13913" r="18261"/>
                          <a:stretch/>
                        </pic:blipFill>
                        <pic:spPr bwMode="auto">
                          <a:xfrm>
                            <a:off x="0" y="0"/>
                            <a:ext cx="919194" cy="77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0360" w:rsidRDefault="009B0360">
            <w:pPr>
              <w:jc w:val="center"/>
            </w:pPr>
          </w:p>
        </w:tc>
        <w:tc>
          <w:tcPr>
            <w:tcW w:w="8873" w:type="dxa"/>
          </w:tcPr>
          <w:p w:rsidR="009B0360" w:rsidRDefault="000A7E57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Game and mechanism design (DT and computing)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Investigate and review existing </w:t>
            </w:r>
            <w:r>
              <w:rPr>
                <w:lang w:eastAsia="en-US"/>
              </w:rPr>
              <w:t>products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Consider sequence of working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Draft plans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Work collaboratively to complete a project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Build prototypes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Develop cams, pulleys and the use of electrical systems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Build accurately, including prototypes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Develop building skills, including measuring, cutti</w:t>
            </w:r>
            <w:r>
              <w:rPr>
                <w:lang w:eastAsia="en-US"/>
              </w:rPr>
              <w:t>ng and precision finishing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Assess the effectiveness of their product and that of their peers</w:t>
            </w:r>
          </w:p>
          <w:p w:rsidR="009B0360" w:rsidRDefault="009B0360">
            <w:pPr>
              <w:rPr>
                <w:lang w:eastAsia="en-US"/>
              </w:rPr>
            </w:pP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</w:pPr>
            <w:r>
              <w:t>Use programming skills to control sprites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</w:pPr>
            <w:r>
              <w:t>Make interactive elements within their games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</w:pPr>
            <w:r>
              <w:t>Consider how programming may not work and debug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Develop deeper awareness an</w:t>
            </w:r>
            <w:r>
              <w:rPr>
                <w:lang w:eastAsia="en-US"/>
              </w:rPr>
              <w:t>d control of sequences, algorithms and variables.</w:t>
            </w:r>
          </w:p>
          <w:p w:rsidR="009B0360" w:rsidRDefault="000A7E57">
            <w:pPr>
              <w:pStyle w:val="ListParagraph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Consider the role of inputs and outputs to control external systems.</w:t>
            </w:r>
          </w:p>
        </w:tc>
      </w:tr>
      <w:tr w:rsidR="009B0360">
        <w:trPr>
          <w:trHeight w:val="581"/>
        </w:trPr>
        <w:tc>
          <w:tcPr>
            <w:tcW w:w="1809" w:type="dxa"/>
          </w:tcPr>
          <w:p w:rsidR="009B0360" w:rsidRDefault="000A7E57">
            <w:pPr>
              <w:jc w:val="center"/>
            </w:pPr>
            <w:r>
              <w:t>PE</w:t>
            </w:r>
          </w:p>
          <w:p w:rsidR="009B0360" w:rsidRDefault="000A7E5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14400" cy="802037"/>
                  <wp:effectExtent l="0" t="0" r="0" b="0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01" cy="80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60" w:rsidRDefault="009B0360">
            <w:pPr>
              <w:jc w:val="center"/>
            </w:pPr>
          </w:p>
        </w:tc>
        <w:tc>
          <w:tcPr>
            <w:tcW w:w="8873" w:type="dxa"/>
          </w:tcPr>
          <w:p w:rsidR="009B0360" w:rsidRDefault="000A7E57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Creativity and balance</w:t>
            </w:r>
          </w:p>
          <w:p w:rsidR="009B0360" w:rsidRDefault="000A7E57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Developing ball handling techniques</w:t>
            </w:r>
          </w:p>
          <w:p w:rsidR="009B0360" w:rsidRDefault="000A7E57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Considering tactics to beat my opponent</w:t>
            </w:r>
          </w:p>
          <w:p w:rsidR="009B0360" w:rsidRDefault="000A7E57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Considering how to use team </w:t>
            </w:r>
            <w:r>
              <w:rPr>
                <w:lang w:eastAsia="en-US"/>
              </w:rPr>
              <w:t>members within tactics</w:t>
            </w:r>
          </w:p>
          <w:p w:rsidR="009B0360" w:rsidRDefault="000A7E57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Reviewing performance in order to improve</w:t>
            </w:r>
          </w:p>
          <w:p w:rsidR="009B0360" w:rsidRDefault="000A7E57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Sequence movements which can be applied to performance and sport </w:t>
            </w:r>
          </w:p>
        </w:tc>
      </w:tr>
      <w:tr w:rsidR="009B0360">
        <w:tc>
          <w:tcPr>
            <w:tcW w:w="1809" w:type="dxa"/>
          </w:tcPr>
          <w:p w:rsidR="009B0360" w:rsidRDefault="000A7E57">
            <w:pPr>
              <w:jc w:val="center"/>
            </w:pPr>
            <w:r>
              <w:t>Other</w:t>
            </w:r>
          </w:p>
          <w:p w:rsidR="009B0360" w:rsidRDefault="000A7E5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09650" cy="686298"/>
                  <wp:effectExtent l="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52" cy="68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</w:tcPr>
          <w:p w:rsidR="009B0360" w:rsidRDefault="000A7E57">
            <w:pPr>
              <w:pStyle w:val="ListParagraph"/>
              <w:numPr>
                <w:ilvl w:val="0"/>
                <w:numId w:val="13"/>
              </w:numPr>
            </w:pPr>
            <w:r>
              <w:t>RE (Christianity) – Advent and symbolism</w:t>
            </w:r>
          </w:p>
          <w:p w:rsidR="009B0360" w:rsidRDefault="000A7E57">
            <w:pPr>
              <w:pStyle w:val="ListParagraph"/>
              <w:numPr>
                <w:ilvl w:val="0"/>
                <w:numId w:val="13"/>
              </w:numPr>
            </w:pPr>
            <w:r>
              <w:t>Music – Brass – Developing knowledge and use of musical notation</w:t>
            </w:r>
          </w:p>
          <w:p w:rsidR="009B0360" w:rsidRDefault="000A7E57">
            <w:pPr>
              <w:pStyle w:val="ListParagraph"/>
              <w:numPr>
                <w:ilvl w:val="0"/>
                <w:numId w:val="13"/>
              </w:numPr>
            </w:pPr>
            <w:r>
              <w:t xml:space="preserve">Computing </w:t>
            </w:r>
            <w:r>
              <w:t>– Coding and game design</w:t>
            </w:r>
          </w:p>
          <w:p w:rsidR="009B0360" w:rsidRDefault="000A7E57">
            <w:pPr>
              <w:pStyle w:val="ListParagraph"/>
              <w:numPr>
                <w:ilvl w:val="0"/>
                <w:numId w:val="13"/>
              </w:numPr>
            </w:pPr>
            <w:r>
              <w:t>PSHE - To recognise how we can celebrate differences and how important it is in society.</w:t>
            </w:r>
          </w:p>
          <w:p w:rsidR="009B0360" w:rsidRDefault="000A7E57">
            <w:pPr>
              <w:pStyle w:val="ListParagraph"/>
              <w:numPr>
                <w:ilvl w:val="0"/>
                <w:numId w:val="13"/>
              </w:numPr>
            </w:pPr>
            <w:r>
              <w:t>Anti-Bullying Week</w:t>
            </w:r>
          </w:p>
          <w:p w:rsidR="009B0360" w:rsidRDefault="000A7E57">
            <w:pPr>
              <w:pStyle w:val="ListParagraph"/>
              <w:numPr>
                <w:ilvl w:val="1"/>
                <w:numId w:val="13"/>
              </w:numPr>
            </w:pPr>
            <w:r>
              <w:t>Developing understanding of social issues including racism and homophobia.</w:t>
            </w:r>
          </w:p>
          <w:p w:rsidR="009B0360" w:rsidRDefault="000A7E57">
            <w:pPr>
              <w:pStyle w:val="ListParagraph"/>
              <w:numPr>
                <w:ilvl w:val="1"/>
                <w:numId w:val="13"/>
              </w:numPr>
            </w:pPr>
            <w:r>
              <w:t>Consider the idea of being an ‘outsider’ in mode</w:t>
            </w:r>
            <w:r>
              <w:t>rn society.</w:t>
            </w:r>
          </w:p>
          <w:p w:rsidR="009B0360" w:rsidRDefault="000A7E57">
            <w:pPr>
              <w:pStyle w:val="ListParagraph"/>
              <w:numPr>
                <w:ilvl w:val="1"/>
                <w:numId w:val="13"/>
              </w:numPr>
            </w:pPr>
            <w:r>
              <w:t>Considers ways of improving the treatment of others in society</w:t>
            </w:r>
          </w:p>
          <w:p w:rsidR="009B0360" w:rsidRDefault="000A7E57">
            <w:pPr>
              <w:pStyle w:val="ListParagraph"/>
              <w:numPr>
                <w:ilvl w:val="0"/>
                <w:numId w:val="13"/>
              </w:numPr>
              <w:rPr>
                <w:lang w:eastAsia="en-US"/>
              </w:rPr>
            </w:pPr>
            <w:r>
              <w:t>Art – Painting and photography</w:t>
            </w:r>
          </w:p>
        </w:tc>
      </w:tr>
    </w:tbl>
    <w:p w:rsidR="009B0360" w:rsidRDefault="009B0360"/>
    <w:sectPr w:rsidR="009B0360" w:rsidSect="009B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72"/>
    <w:multiLevelType w:val="hybridMultilevel"/>
    <w:tmpl w:val="39FA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CE0"/>
    <w:multiLevelType w:val="hybridMultilevel"/>
    <w:tmpl w:val="1B18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3C4"/>
    <w:multiLevelType w:val="hybridMultilevel"/>
    <w:tmpl w:val="E478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13FB7"/>
    <w:multiLevelType w:val="hybridMultilevel"/>
    <w:tmpl w:val="3DAA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D703E"/>
    <w:multiLevelType w:val="hybridMultilevel"/>
    <w:tmpl w:val="8770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F5D13"/>
    <w:multiLevelType w:val="hybridMultilevel"/>
    <w:tmpl w:val="D130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F21D3"/>
    <w:multiLevelType w:val="hybridMultilevel"/>
    <w:tmpl w:val="CAA8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A31FF"/>
    <w:multiLevelType w:val="hybridMultilevel"/>
    <w:tmpl w:val="7E74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5708"/>
    <w:multiLevelType w:val="hybridMultilevel"/>
    <w:tmpl w:val="E994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E457D"/>
    <w:multiLevelType w:val="hybridMultilevel"/>
    <w:tmpl w:val="1B64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E4DCC"/>
    <w:multiLevelType w:val="hybridMultilevel"/>
    <w:tmpl w:val="8ECA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7B15FA"/>
    <w:multiLevelType w:val="hybridMultilevel"/>
    <w:tmpl w:val="758CFE8A"/>
    <w:lvl w:ilvl="0" w:tplc="E96E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C66F0"/>
    <w:multiLevelType w:val="hybridMultilevel"/>
    <w:tmpl w:val="D69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A1D0F"/>
    <w:multiLevelType w:val="hybridMultilevel"/>
    <w:tmpl w:val="1812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C67AC"/>
    <w:multiLevelType w:val="hybridMultilevel"/>
    <w:tmpl w:val="0676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91389"/>
    <w:multiLevelType w:val="hybridMultilevel"/>
    <w:tmpl w:val="22A4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1395D"/>
    <w:multiLevelType w:val="hybridMultilevel"/>
    <w:tmpl w:val="C3D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3000"/>
    <w:multiLevelType w:val="hybridMultilevel"/>
    <w:tmpl w:val="56E8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B5311"/>
    <w:multiLevelType w:val="hybridMultilevel"/>
    <w:tmpl w:val="F090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62EAD"/>
    <w:multiLevelType w:val="hybridMultilevel"/>
    <w:tmpl w:val="B012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F6818"/>
    <w:multiLevelType w:val="hybridMultilevel"/>
    <w:tmpl w:val="5EB4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20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16"/>
  </w:num>
  <w:num w:numId="19">
    <w:abstractNumId w:val="5"/>
  </w:num>
  <w:num w:numId="20">
    <w:abstractNumId w:val="2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B0360"/>
    <w:rsid w:val="000A7E57"/>
    <w:rsid w:val="009B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360"/>
    <w:pPr>
      <w:ind w:left="720"/>
      <w:contextualSpacing/>
    </w:pPr>
  </w:style>
  <w:style w:type="paragraph" w:styleId="NoSpacing">
    <w:name w:val="No Spacing"/>
    <w:uiPriority w:val="1"/>
    <w:qFormat/>
    <w:rsid w:val="009B0360"/>
    <w:pPr>
      <w:spacing w:after="0" w:line="240" w:lineRule="auto"/>
    </w:pPr>
  </w:style>
  <w:style w:type="paragraph" w:customStyle="1" w:styleId="Default">
    <w:name w:val="Default"/>
    <w:rsid w:val="009B0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2017-11-12T21:01:00Z</dcterms:created>
  <dcterms:modified xsi:type="dcterms:W3CDTF">2017-11-12T21:01:00Z</dcterms:modified>
</cp:coreProperties>
</file>